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it-IT"/>
        </w:rPr>
        <w:t>sident Massud Peseschkian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 Botschaft der Islamischen Republik Iran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Podbielskiallee 65-67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D14195 Berlin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"mailto:info@iranbotschaft.de"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info@iranbotschaft.de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erlauben Sie mir, Ihre Aufmerksamkeit auf das Schicksal von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sechs Bah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de-DE"/>
        </w:rPr>
        <w:t>á’í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-Frauen aus Hamadan </w:t>
      </w:r>
      <w:r>
        <w:rPr>
          <w:rFonts w:ascii="Arial" w:hAnsi="Arial"/>
          <w:sz w:val="24"/>
          <w:szCs w:val="24"/>
          <w:rtl w:val="0"/>
          <w:lang w:val="de-DE"/>
        </w:rPr>
        <w:t>zu lenken, die allein wegen ihrer Zugeh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rigkeit zur Bah</w:t>
      </w:r>
      <w:r>
        <w:rPr>
          <w:rFonts w:ascii="Arial" w:hAnsi="Arial" w:hint="default"/>
          <w:sz w:val="24"/>
          <w:szCs w:val="24"/>
          <w:rtl w:val="0"/>
          <w:lang w:val="de-DE"/>
        </w:rPr>
        <w:t>á’í</w:t>
      </w:r>
      <w:r>
        <w:rPr>
          <w:rFonts w:ascii="Arial" w:hAnsi="Arial"/>
          <w:sz w:val="24"/>
          <w:szCs w:val="24"/>
          <w:rtl w:val="0"/>
          <w:lang w:val="de-DE"/>
        </w:rPr>
        <w:t>-Religion verurteilt wurden - insgesamt zu 39 Jahren Gef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ngnis. Es handelt sich hier bei um: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</w:rPr>
        <w:t xml:space="preserve">Zarrindokht Ahadzadeh,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</w:rPr>
        <w:t xml:space="preserve">Farideh Ayyoubi,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  <w:lang w:val="fr-FR"/>
        </w:rPr>
        <w:t xml:space="preserve">Noura Ayyoubi,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  <w:lang w:val="nl-NL"/>
        </w:rPr>
        <w:t xml:space="preserve">Neda Mohebbi,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  <w:lang w:val="de-DE"/>
        </w:rPr>
        <w:t xml:space="preserve">Jaleh Rezaie und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</w:rPr>
        <w:t xml:space="preserve">Atefeh Zahedi.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Zwei der Frauen, Atefeh und Neda, haben Kinder im Alter von unter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nf Jahren.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Internationale Beobachter und Institutionen, darunter UN-Generalsekret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r Guterres, beurteilen das Vorgehen der Beh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rden Ihres Landes als einen Versto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ß </w:t>
      </w:r>
      <w:r>
        <w:rPr>
          <w:rFonts w:ascii="Arial" w:hAnsi="Arial"/>
          <w:sz w:val="24"/>
          <w:szCs w:val="24"/>
          <w:rtl w:val="0"/>
          <w:lang w:val="de-DE"/>
        </w:rPr>
        <w:t xml:space="preserve">gegen Artikel 18 des Internationalen Paktes 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Rechte, den die Islamische Republik Iran v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lkerrechtlich verbindlich ratifiziert hat.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Daher bitte ich Sie, sich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Achtung der Religionsfreiheit in Ihrem Land - auch gegen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den Angeh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rigen des Bah</w:t>
      </w:r>
      <w:r>
        <w:rPr>
          <w:rFonts w:ascii="Arial" w:hAnsi="Arial" w:hint="default"/>
          <w:sz w:val="24"/>
          <w:szCs w:val="24"/>
          <w:rtl w:val="0"/>
          <w:lang w:val="de-DE"/>
        </w:rPr>
        <w:t>á’í</w:t>
      </w:r>
      <w:r>
        <w:rPr>
          <w:rFonts w:ascii="Arial" w:hAnsi="Arial"/>
          <w:sz w:val="24"/>
          <w:szCs w:val="24"/>
          <w:rtl w:val="0"/>
          <w:lang w:val="de-DE"/>
        </w:rPr>
        <w:t>-Glaubens - einzusetzen und die Inhaftierung der oben genannten Bah</w:t>
      </w:r>
      <w:r>
        <w:rPr>
          <w:rFonts w:ascii="Arial" w:hAnsi="Arial" w:hint="default"/>
          <w:sz w:val="24"/>
          <w:szCs w:val="24"/>
          <w:rtl w:val="0"/>
          <w:lang w:val="de-DE"/>
        </w:rPr>
        <w:t>á’í</w:t>
      </w:r>
      <w:r>
        <w:rPr>
          <w:rFonts w:ascii="Arial" w:hAnsi="Arial"/>
          <w:sz w:val="24"/>
          <w:szCs w:val="24"/>
          <w:rtl w:val="0"/>
          <w:lang w:val="de-DE"/>
        </w:rPr>
        <w:t>-Frauen abzuwenden.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